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7E" w:rsidRDefault="00821C7E" w:rsidP="00821C7E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 w:cs="宋体" w:hint="eastAsia"/>
          <w:kern w:val="0"/>
          <w:sz w:val="24"/>
          <w:szCs w:val="24"/>
        </w:rPr>
        <w:t>1</w:t>
      </w:r>
      <w:r w:rsidR="00C322F8">
        <w:rPr>
          <w:rFonts w:ascii="宋体" w:hAnsi="宋体" w:cs="宋体" w:hint="eastAsia"/>
          <w:kern w:val="0"/>
          <w:sz w:val="24"/>
          <w:szCs w:val="24"/>
        </w:rPr>
        <w:t>:</w:t>
      </w:r>
      <w:r>
        <w:rPr>
          <w:rFonts w:ascii="宋体" w:hAnsi="宋体" w:cs="宋体" w:hint="eastAsia"/>
          <w:kern w:val="0"/>
          <w:sz w:val="24"/>
          <w:szCs w:val="24"/>
        </w:rPr>
        <w:t xml:space="preserve"> 吉林大学珠海学院创新创业教育课外实践学分标准表</w:t>
      </w:r>
    </w:p>
    <w:tbl>
      <w:tblPr>
        <w:tblW w:w="0" w:type="auto"/>
        <w:tblInd w:w="96" w:type="dxa"/>
        <w:tblLayout w:type="fixed"/>
        <w:tblLook w:val="0000"/>
      </w:tblPr>
      <w:tblGrid>
        <w:gridCol w:w="877"/>
        <w:gridCol w:w="1355"/>
        <w:gridCol w:w="2829"/>
        <w:gridCol w:w="638"/>
        <w:gridCol w:w="1546"/>
        <w:gridCol w:w="1142"/>
        <w:gridCol w:w="1873"/>
      </w:tblGrid>
      <w:tr w:rsidR="00821C7E" w:rsidTr="00872FD3">
        <w:trPr>
          <w:trHeight w:val="21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等级或内容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分值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认定依据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负责单位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821C7E" w:rsidTr="00872FD3">
        <w:trPr>
          <w:trHeight w:val="840"/>
        </w:trPr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学科竞赛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竞赛、比赛（含各类学科竞赛、文化、文艺、体育比赛等）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国家级一、二、三等奖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4-6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提供相关证书。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教学单位、教务处、团委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集中奖项中，每一位参与学生获得的学分均计满分。</w:t>
            </w: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省级一、二、三等奖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2-4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市、校级一、二、三等奖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1-2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院（系）级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501"/>
        </w:trPr>
        <w:tc>
          <w:tcPr>
            <w:tcW w:w="8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科学研究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大学生创新创业训练计划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国家级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以结题为准。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教务处</w:t>
            </w:r>
          </w:p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项目负责人按满分记，其他参与人按顺序以0.8、0.6、0.4、0.2系数记分。</w:t>
            </w:r>
          </w:p>
        </w:tc>
      </w:tr>
      <w:tr w:rsidR="00821C7E" w:rsidTr="00872FD3">
        <w:trPr>
          <w:trHeight w:val="460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省级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49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院级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1050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科研实践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参加教师科研课题，独立完成一部分工作，并提交相应报告（项目书或导师证明）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由导师按工作任务确定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教学单位、教务处、科研处</w:t>
            </w:r>
          </w:p>
        </w:tc>
        <w:tc>
          <w:tcPr>
            <w:tcW w:w="18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参与学生负责人按满分记，其他参与人按顺序以0.8、0.6、0.4、0.2系数记分。</w:t>
            </w:r>
          </w:p>
        </w:tc>
      </w:tr>
      <w:tr w:rsidR="00821C7E" w:rsidTr="00872FD3">
        <w:trPr>
          <w:trHeight w:val="225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科技成果获奖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省部级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提供相关证明。</w:t>
            </w: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25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厅局级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科研项目调研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参加科研项目调研，提交专题调研报告（5000字）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1-3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由项目负责老师出具证明。</w:t>
            </w: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科研专题调研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参加科研专题调研，提交专题调研报告（5000字）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1-3</w:t>
            </w: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科技与社会服务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策划、规划等被有关单位采用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提供相关证明。</w:t>
            </w: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实习调研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参加与毕业论文或实习工作相关的调研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提交专业调研报告，可以个人或小组形式完成。</w:t>
            </w: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355"/>
        </w:trPr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发明创造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实用新型专利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第一专利权人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提交专利授权证书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教学单位、教务处</w:t>
            </w:r>
          </w:p>
        </w:tc>
        <w:tc>
          <w:tcPr>
            <w:tcW w:w="18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参与学生负责人按满分记，其他参与人按顺序以0.8、0.6、0.4、0.2系数记分。</w:t>
            </w: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一般成员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外观设计专利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第一专利权人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一般成员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计算机软件著作权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第一专利权人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提交著作权登记证书</w:t>
            </w: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一般成员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326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集成电路布图专有权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第一专利权人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一般成员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25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成果推广应用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第一专利权人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成果推广应用报告</w:t>
            </w: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9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技术开发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技术开发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计算机软件著作权登记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以证书、证明等为准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教学单位、科研处、教务处</w:t>
            </w: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347"/>
        </w:trPr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发明专利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发明专利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取得发明专利(排名第一)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84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发明专利通过初步审查或取得发明专利（除排名第一外）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39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获国家授权的实用新型专利和外观设计专利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787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发表论文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学术论文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发表SCI/EI/ISTP检索/CSCI等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3-4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有正式刊号的学术类刊物，提供刊物封面、井底、目录和文章正文；期刊级别按学校期刊定级标准确定。报刊上文字类作品一般不少于</w:t>
            </w:r>
            <w:r>
              <w:rPr>
                <w:rFonts w:cs="宋体"/>
                <w:color w:val="000000"/>
                <w:kern w:val="0"/>
                <w:sz w:val="16"/>
                <w:szCs w:val="16"/>
              </w:rPr>
              <w:t>1500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字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教学单位、科研处、教务处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以第一作者身份或除指导教师外第一作者身份，所属单位为吉林大学珠海学院。学生第一作者按满分记，其他作者按顺序以0.8、0.6、0.4、0.2系数记分。</w:t>
            </w:r>
          </w:p>
        </w:tc>
      </w:tr>
      <w:tr w:rsidR="00821C7E" w:rsidTr="00872FD3">
        <w:trPr>
          <w:trHeight w:val="7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核心期刊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2-3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公开发表其他学术论文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1-2</w:t>
            </w: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学年论文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提供相关证明。</w:t>
            </w: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630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社会实践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职业技能及语言能力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全国大学英语四级考试（425分及以上）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提供证书及相关材料。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教学单位、招生与就业处、教务处</w:t>
            </w:r>
          </w:p>
        </w:tc>
        <w:tc>
          <w:tcPr>
            <w:tcW w:w="18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63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全国大学英语六级考试（425分及以上）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63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托福（80分及以上）/雅思（6分及以上）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619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全国计算机等级考试（或二级及以上证书）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63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全国计算机软件考试、水平考试（获程序员证书）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607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全国计算机软件考试、水平考试（获高级程序员证书）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585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全国计算机软件考试、水平考试（获系统分析员证书）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538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普通话培训及等级测试（获三级甲等及以上等级证书）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352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第二外语四级、六级（425分及以上）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韩国语能力测试等级证书（中级）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韩国语能力测试等级证书（高级）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国际日本语能力测试证书（二级）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国际日本语能力测试证书（一级）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日语专业四级证书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日语专业八级证书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25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英语专业四、八级考试获证书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34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BEC 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证书（中级）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352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BEC 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证书（高级）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105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参加专业相关职业资格培训，并取得职业资格证书。（汽车维修、质量评估、焊工、电工、制冷维修高级，计算机辅助设计3级及以上等级专业技能培训，物流师证、电子商务师证等）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2-3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NX CAD 助理工程师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NX CAD 工程师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考取机动车驾驶证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教师资格证书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导游证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实践教学成果比赛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一等奖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提供证书及相关材料。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教学单位、教务处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参与学生负责人按满分记，其他参与人按顺序以0.8、0.6、0.4、0.2系数记分。</w:t>
            </w:r>
          </w:p>
        </w:tc>
      </w:tr>
      <w:tr w:rsidR="00821C7E" w:rsidTr="00872FD3">
        <w:trPr>
          <w:trHeight w:val="414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41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作品、展览、演出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举办个人作品展、个人音乐会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2-4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提供相关证明。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教学单位、教务处、团委</w:t>
            </w: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2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文字、文艺作品公开发表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1-3</w:t>
            </w: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交流提高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修读本科第二学历，辅修二学位、二专业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提供毕业证书、学位证书复印件。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教学单位、国际教育学院</w:t>
            </w:r>
          </w:p>
        </w:tc>
        <w:tc>
          <w:tcPr>
            <w:tcW w:w="18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赴境外学习交流、游学、实践等。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提供相关学校（或接收单位）的证明。</w:t>
            </w: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958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社会活动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组织、参加社团活动或其它专题活动（学习经验交流、学术报告会、演讲会、科普宣传活动等）。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提供详细证明材料或证书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教学单位、教务处、团委、党委办公室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参与学生负责人按满分记，其他参与人按顺序以0.8、0.6、0.4、0.2系数记分。</w:t>
            </w: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社会实践活动先进个人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其它社会实践活动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1-2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参加讲座或学术报告会2-5次以上，提供详细记录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1-2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读书报告或读后感5篇以上，提供详细记录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1-2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心理测试合格者（学院证明）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见义勇为，社会公共道德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参加社团活动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参加四物乐活动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组织并参与青年志愿者活动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其它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其它与专业相关的活动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1-3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创业实训、实践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创业仿真实训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参加经管类协同育人平台的仿真实训，成绩为合格及以上。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创新创业中心、招生与就业处、教务处</w:t>
            </w: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创业综合设计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专家组评定为合格及以上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创业实践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入驻各级各类孵化基地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:rsidR="00821C7E" w:rsidRDefault="00821C7E" w:rsidP="00821C7E">
      <w:pPr>
        <w:tabs>
          <w:tab w:val="left" w:pos="6300"/>
        </w:tabs>
        <w:jc w:val="left"/>
        <w:rPr>
          <w:sz w:val="28"/>
          <w:szCs w:val="28"/>
        </w:rPr>
      </w:pPr>
    </w:p>
    <w:p w:rsidR="00821C7E" w:rsidRDefault="00821C7E" w:rsidP="00821C7E">
      <w:pPr>
        <w:tabs>
          <w:tab w:val="left" w:pos="6300"/>
        </w:tabs>
        <w:jc w:val="left"/>
        <w:rPr>
          <w:sz w:val="28"/>
          <w:szCs w:val="28"/>
        </w:rPr>
      </w:pPr>
    </w:p>
    <w:p w:rsidR="00821C7E" w:rsidRDefault="00821C7E" w:rsidP="00821C7E">
      <w:pPr>
        <w:tabs>
          <w:tab w:val="left" w:pos="6300"/>
        </w:tabs>
        <w:jc w:val="left"/>
        <w:rPr>
          <w:sz w:val="28"/>
          <w:szCs w:val="28"/>
        </w:rPr>
      </w:pPr>
    </w:p>
    <w:p w:rsidR="00821C7E" w:rsidRDefault="00821C7E" w:rsidP="00821C7E">
      <w:pPr>
        <w:tabs>
          <w:tab w:val="left" w:pos="6300"/>
        </w:tabs>
        <w:jc w:val="left"/>
        <w:rPr>
          <w:sz w:val="28"/>
          <w:szCs w:val="28"/>
        </w:rPr>
      </w:pPr>
    </w:p>
    <w:p w:rsidR="00821C7E" w:rsidRDefault="00821C7E" w:rsidP="00821C7E">
      <w:pPr>
        <w:tabs>
          <w:tab w:val="left" w:pos="6300"/>
        </w:tabs>
        <w:jc w:val="left"/>
        <w:rPr>
          <w:sz w:val="28"/>
          <w:szCs w:val="28"/>
        </w:rPr>
      </w:pPr>
    </w:p>
    <w:p w:rsidR="008B09AA" w:rsidRDefault="008B09AA"/>
    <w:sectPr w:rsidR="008B09AA" w:rsidSect="00BA36D1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A95" w:rsidRDefault="00650A95" w:rsidP="00821C7E">
      <w:r>
        <w:separator/>
      </w:r>
    </w:p>
  </w:endnote>
  <w:endnote w:type="continuationSeparator" w:id="0">
    <w:p w:rsidR="00650A95" w:rsidRDefault="00650A95" w:rsidP="00821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A95" w:rsidRDefault="00650A95" w:rsidP="00821C7E">
      <w:r>
        <w:separator/>
      </w:r>
    </w:p>
  </w:footnote>
  <w:footnote w:type="continuationSeparator" w:id="0">
    <w:p w:rsidR="00650A95" w:rsidRDefault="00650A95" w:rsidP="00821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1949D"/>
    <w:multiLevelType w:val="singleLevel"/>
    <w:tmpl w:val="5651949D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C7E"/>
    <w:rsid w:val="00650A95"/>
    <w:rsid w:val="00821C7E"/>
    <w:rsid w:val="008B09AA"/>
    <w:rsid w:val="009331E9"/>
    <w:rsid w:val="00940240"/>
    <w:rsid w:val="00BA36D1"/>
    <w:rsid w:val="00BE582F"/>
    <w:rsid w:val="00C3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C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C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2287</Characters>
  <Application>Microsoft Office Word</Application>
  <DocSecurity>0</DocSecurity>
  <Lines>19</Lines>
  <Paragraphs>5</Paragraphs>
  <ScaleCrop>false</ScaleCrop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PC</cp:lastModifiedBy>
  <cp:revision>2</cp:revision>
  <dcterms:created xsi:type="dcterms:W3CDTF">2018-11-13T01:54:00Z</dcterms:created>
  <dcterms:modified xsi:type="dcterms:W3CDTF">2018-11-13T01:54:00Z</dcterms:modified>
</cp:coreProperties>
</file>